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F" w:rsidRDefault="005A0DDF" w:rsidP="00C208BF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Riders Meeting</w:t>
      </w:r>
      <w:r w:rsidR="00C208BF">
        <w:rPr>
          <w:rFonts w:ascii="Arial" w:hAnsi="Arial" w:cs="Arial"/>
          <w:sz w:val="28"/>
          <w:szCs w:val="28"/>
        </w:rPr>
        <w:t xml:space="preserve"> Topics</w:t>
      </w:r>
    </w:p>
    <w:p w:rsidR="005A0DDF" w:rsidRDefault="0020460F" w:rsidP="00C208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11</w:t>
      </w:r>
      <w:r w:rsidR="006D7C66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6D7C66">
        <w:rPr>
          <w:rFonts w:ascii="Arial" w:hAnsi="Arial" w:cs="Arial"/>
          <w:sz w:val="28"/>
          <w:szCs w:val="28"/>
        </w:rPr>
        <w:t>201</w:t>
      </w:r>
      <w:r w:rsidR="004C5F0C">
        <w:rPr>
          <w:rFonts w:ascii="Arial" w:hAnsi="Arial" w:cs="Arial"/>
          <w:sz w:val="28"/>
          <w:szCs w:val="28"/>
        </w:rPr>
        <w:t>1</w:t>
      </w:r>
      <w:r w:rsidR="009F6150">
        <w:rPr>
          <w:rFonts w:ascii="Arial" w:hAnsi="Arial" w:cs="Arial"/>
          <w:sz w:val="28"/>
          <w:szCs w:val="28"/>
        </w:rPr>
        <w:t xml:space="preserve">  12</w:t>
      </w:r>
      <w:r w:rsidR="00070F14">
        <w:rPr>
          <w:rFonts w:ascii="Arial" w:hAnsi="Arial" w:cs="Arial"/>
          <w:sz w:val="28"/>
          <w:szCs w:val="28"/>
        </w:rPr>
        <w:t>:00pm</w:t>
      </w:r>
      <w:proofErr w:type="gramEnd"/>
    </w:p>
    <w:p w:rsidR="00974966" w:rsidRDefault="0020460F" w:rsidP="00C208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 71 Do</w:t>
      </w:r>
      <w:r w:rsidR="0045023C">
        <w:rPr>
          <w:rFonts w:ascii="Arial" w:hAnsi="Arial" w:cs="Arial"/>
          <w:sz w:val="28"/>
          <w:szCs w:val="28"/>
        </w:rPr>
        <w:t>wn</w:t>
      </w:r>
      <w:r>
        <w:rPr>
          <w:rFonts w:ascii="Arial" w:hAnsi="Arial" w:cs="Arial"/>
          <w:sz w:val="28"/>
          <w:szCs w:val="28"/>
        </w:rPr>
        <w:t xml:space="preserve">stairs </w:t>
      </w:r>
      <w:r w:rsidR="0067702A">
        <w:rPr>
          <w:rFonts w:ascii="Arial" w:hAnsi="Arial" w:cs="Arial"/>
          <w:sz w:val="28"/>
          <w:szCs w:val="28"/>
        </w:rPr>
        <w:t>Conference</w:t>
      </w:r>
      <w:r w:rsidR="009F6150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 </w:t>
      </w:r>
    </w:p>
    <w:p w:rsidR="005A0DDF" w:rsidRPr="00A92E87" w:rsidRDefault="00A92E87">
      <w:pPr>
        <w:jc w:val="both"/>
        <w:rPr>
          <w:rFonts w:ascii="Arial" w:hAnsi="Arial" w:cs="Arial"/>
          <w:bCs/>
          <w:sz w:val="20"/>
          <w:szCs w:val="21"/>
          <w:u w:val="single"/>
        </w:rPr>
      </w:pPr>
      <w:r w:rsidRPr="00A92E87">
        <w:rPr>
          <w:rFonts w:ascii="Arial" w:hAnsi="Arial" w:cs="Arial"/>
          <w:b/>
          <w:bCs/>
          <w:sz w:val="20"/>
          <w:szCs w:val="21"/>
          <w:u w:val="single"/>
        </w:rPr>
        <w:t>Call to Order</w:t>
      </w:r>
      <w:r w:rsidR="005A0DDF" w:rsidRPr="00A92E87">
        <w:rPr>
          <w:rFonts w:ascii="Arial" w:hAnsi="Arial" w:cs="Arial"/>
          <w:bCs/>
          <w:sz w:val="20"/>
          <w:szCs w:val="21"/>
          <w:u w:val="single"/>
        </w:rPr>
        <w:t>.</w:t>
      </w:r>
    </w:p>
    <w:p w:rsidR="005A0DDF" w:rsidRDefault="005A0DDF">
      <w:pPr>
        <w:jc w:val="both"/>
        <w:rPr>
          <w:rFonts w:ascii="Arial" w:hAnsi="Arial" w:cs="Arial"/>
          <w:bCs/>
          <w:sz w:val="20"/>
          <w:szCs w:val="21"/>
        </w:rPr>
      </w:pPr>
    </w:p>
    <w:p w:rsidR="005A0DDF" w:rsidRDefault="005A0DDF">
      <w:pPr>
        <w:jc w:val="both"/>
        <w:rPr>
          <w:rFonts w:ascii="Arial" w:hAnsi="Arial" w:cs="Arial"/>
          <w:bCs/>
          <w:i/>
          <w:iCs/>
          <w:sz w:val="20"/>
          <w:szCs w:val="21"/>
          <w:u w:val="single"/>
        </w:rPr>
      </w:pPr>
      <w:r>
        <w:rPr>
          <w:rFonts w:ascii="Arial" w:hAnsi="Arial" w:cs="Arial"/>
          <w:b/>
          <w:i/>
          <w:iCs/>
          <w:sz w:val="20"/>
          <w:szCs w:val="21"/>
          <w:u w:val="single"/>
        </w:rPr>
        <w:t>Treasurer’s report:</w:t>
      </w:r>
      <w:r>
        <w:rPr>
          <w:rFonts w:ascii="Arial" w:hAnsi="Arial" w:cs="Arial"/>
          <w:bCs/>
          <w:i/>
          <w:iCs/>
          <w:sz w:val="20"/>
          <w:szCs w:val="21"/>
          <w:u w:val="single"/>
        </w:rPr>
        <w:t xml:space="preserve"> </w:t>
      </w:r>
    </w:p>
    <w:p w:rsidR="00A92E87" w:rsidRDefault="00A92E87">
      <w:pPr>
        <w:jc w:val="both"/>
        <w:rPr>
          <w:rFonts w:ascii="Arial" w:hAnsi="Arial" w:cs="Arial"/>
          <w:bCs/>
          <w:i/>
          <w:iCs/>
          <w:sz w:val="20"/>
          <w:szCs w:val="21"/>
          <w:u w:val="single"/>
        </w:rPr>
      </w:pPr>
    </w:p>
    <w:p w:rsidR="0095598C" w:rsidRDefault="005308D5">
      <w:pPr>
        <w:jc w:val="both"/>
        <w:rPr>
          <w:rFonts w:ascii="Arial" w:hAnsi="Arial" w:cs="Arial"/>
          <w:bCs/>
          <w:sz w:val="20"/>
          <w:szCs w:val="21"/>
        </w:rPr>
      </w:pPr>
      <w:proofErr w:type="gramStart"/>
      <w:r>
        <w:rPr>
          <w:rFonts w:ascii="Arial" w:hAnsi="Arial" w:cs="Arial"/>
          <w:bCs/>
          <w:sz w:val="20"/>
          <w:szCs w:val="21"/>
        </w:rPr>
        <w:t>Report from Sa</w:t>
      </w:r>
      <w:r w:rsidR="00070A17">
        <w:rPr>
          <w:rFonts w:ascii="Arial" w:hAnsi="Arial" w:cs="Arial"/>
          <w:bCs/>
          <w:sz w:val="20"/>
          <w:szCs w:val="21"/>
        </w:rPr>
        <w:t>ndra on current treasury status</w:t>
      </w:r>
      <w:r>
        <w:rPr>
          <w:rFonts w:ascii="Arial" w:hAnsi="Arial" w:cs="Arial"/>
          <w:bCs/>
          <w:sz w:val="20"/>
          <w:szCs w:val="21"/>
        </w:rPr>
        <w:t>.</w:t>
      </w:r>
      <w:proofErr w:type="gramEnd"/>
      <w:r w:rsidR="00D20F5F">
        <w:rPr>
          <w:rFonts w:ascii="Arial" w:hAnsi="Arial" w:cs="Arial"/>
          <w:bCs/>
          <w:sz w:val="20"/>
          <w:szCs w:val="21"/>
        </w:rPr>
        <w:t xml:space="preserve">  </w:t>
      </w:r>
      <w:r w:rsidR="00070A17">
        <w:rPr>
          <w:rFonts w:ascii="Arial" w:hAnsi="Arial" w:cs="Arial"/>
          <w:bCs/>
          <w:sz w:val="20"/>
          <w:szCs w:val="21"/>
        </w:rPr>
        <w:t xml:space="preserve">  </w:t>
      </w:r>
      <w:r w:rsidR="00B7305D">
        <w:rPr>
          <w:rFonts w:ascii="Arial" w:hAnsi="Arial" w:cs="Arial"/>
          <w:bCs/>
          <w:sz w:val="20"/>
          <w:szCs w:val="21"/>
        </w:rPr>
        <w:t>When do we submit to the RRA for Club money?</w:t>
      </w:r>
    </w:p>
    <w:p w:rsidR="00B7305D" w:rsidRDefault="00B7305D">
      <w:pPr>
        <w:jc w:val="both"/>
        <w:rPr>
          <w:rFonts w:ascii="Arial" w:hAnsi="Arial" w:cs="Arial"/>
          <w:bCs/>
          <w:sz w:val="20"/>
          <w:szCs w:val="21"/>
        </w:rPr>
      </w:pPr>
    </w:p>
    <w:p w:rsidR="005A0DDF" w:rsidRDefault="005A0DDF">
      <w:pPr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i/>
          <w:iCs/>
          <w:sz w:val="20"/>
          <w:szCs w:val="21"/>
          <w:u w:val="single"/>
        </w:rPr>
        <w:t>Old Business Section:</w:t>
      </w:r>
    </w:p>
    <w:p w:rsidR="005A0DDF" w:rsidRDefault="005A0DDF">
      <w:pPr>
        <w:ind w:left="900"/>
        <w:rPr>
          <w:rFonts w:ascii="Arial" w:hAnsi="Arial" w:cs="Arial"/>
          <w:color w:val="000000"/>
          <w:sz w:val="20"/>
          <w:szCs w:val="20"/>
        </w:rPr>
      </w:pPr>
    </w:p>
    <w:p w:rsidR="00A85809" w:rsidRDefault="00B7305D" w:rsidP="002046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1"/>
        </w:rPr>
      </w:pPr>
      <w:r w:rsidRPr="0020460F">
        <w:rPr>
          <w:rFonts w:ascii="Arial" w:hAnsi="Arial" w:cs="Arial"/>
          <w:sz w:val="20"/>
          <w:szCs w:val="21"/>
        </w:rPr>
        <w:t>Any changes to th</w:t>
      </w:r>
      <w:r w:rsidR="0020460F" w:rsidRPr="0020460F">
        <w:rPr>
          <w:rFonts w:ascii="Arial" w:hAnsi="Arial" w:cs="Arial"/>
          <w:sz w:val="20"/>
          <w:szCs w:val="21"/>
        </w:rPr>
        <w:t>e minutes submitted for the July</w:t>
      </w:r>
      <w:r w:rsidRPr="0020460F">
        <w:rPr>
          <w:rFonts w:ascii="Arial" w:hAnsi="Arial" w:cs="Arial"/>
          <w:sz w:val="20"/>
          <w:szCs w:val="21"/>
        </w:rPr>
        <w:t xml:space="preserve"> meeting?  If so, state them for the record, if </w:t>
      </w:r>
      <w:proofErr w:type="spellStart"/>
      <w:r w:rsidRPr="0020460F">
        <w:rPr>
          <w:rFonts w:ascii="Arial" w:hAnsi="Arial" w:cs="Arial"/>
          <w:sz w:val="20"/>
          <w:szCs w:val="21"/>
        </w:rPr>
        <w:t>no</w:t>
      </w:r>
      <w:proofErr w:type="spellEnd"/>
      <w:r w:rsidRPr="0020460F">
        <w:rPr>
          <w:rFonts w:ascii="Arial" w:hAnsi="Arial" w:cs="Arial"/>
          <w:sz w:val="20"/>
          <w:szCs w:val="21"/>
        </w:rPr>
        <w:t>, we’ll move to accept them.</w:t>
      </w:r>
    </w:p>
    <w:p w:rsidR="0020460F" w:rsidRPr="0045023C" w:rsidRDefault="0020460F" w:rsidP="0020460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1"/>
        </w:rPr>
      </w:pPr>
      <w:r w:rsidRPr="00B7305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7305D">
        <w:rPr>
          <w:rFonts w:ascii="Arial" w:hAnsi="Arial" w:cs="Arial"/>
          <w:b/>
          <w:color w:val="000000"/>
          <w:sz w:val="20"/>
          <w:szCs w:val="20"/>
        </w:rPr>
        <w:t xml:space="preserve">Annual Multi-day Ride </w:t>
      </w:r>
      <w:r w:rsidRPr="00B7305D">
        <w:rPr>
          <w:rFonts w:ascii="Arial" w:hAnsi="Arial" w:cs="Arial"/>
          <w:color w:val="000000"/>
          <w:sz w:val="20"/>
          <w:szCs w:val="20"/>
        </w:rPr>
        <w:t>heading</w:t>
      </w:r>
      <w:r w:rsidR="0045023C">
        <w:rPr>
          <w:rFonts w:ascii="Arial" w:hAnsi="Arial" w:cs="Arial"/>
          <w:color w:val="000000"/>
          <w:sz w:val="20"/>
          <w:szCs w:val="20"/>
        </w:rPr>
        <w:t xml:space="preserve"> into Louisiana and New Orleans: decision on the date, by popular vote is Sept 29 – Oct 3 or Oct 6 – 10.  Final counts will be given.  R</w:t>
      </w:r>
      <w:r w:rsidRPr="00B7305D">
        <w:rPr>
          <w:rFonts w:ascii="Arial" w:hAnsi="Arial" w:cs="Arial"/>
          <w:color w:val="000000"/>
          <w:sz w:val="20"/>
          <w:szCs w:val="20"/>
        </w:rPr>
        <w:t xml:space="preserve">oute </w:t>
      </w:r>
      <w:r w:rsidR="0045023C">
        <w:rPr>
          <w:rFonts w:ascii="Arial" w:hAnsi="Arial" w:cs="Arial"/>
          <w:color w:val="000000"/>
          <w:sz w:val="20"/>
          <w:szCs w:val="20"/>
        </w:rPr>
        <w:t>--</w:t>
      </w:r>
      <w:r w:rsidRPr="00B730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4-day ride east to see swamps, the coastline, Tabasco factory, New Orleans, air boat rides, and a casino visit.  </w:t>
      </w:r>
      <w:r w:rsidR="0045023C">
        <w:rPr>
          <w:rFonts w:ascii="Arial" w:hAnsi="Arial" w:cs="Arial"/>
          <w:color w:val="000000"/>
          <w:sz w:val="20"/>
          <w:szCs w:val="20"/>
        </w:rPr>
        <w:t>A great time in the making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5023C" w:rsidRPr="003D5099" w:rsidRDefault="0045023C" w:rsidP="0045023C">
      <w:pPr>
        <w:numPr>
          <w:ilvl w:val="0"/>
          <w:numId w:val="13"/>
        </w:numPr>
        <w:jc w:val="both"/>
        <w:rPr>
          <w:rFonts w:ascii="Arial" w:hAnsi="Arial" w:cs="Arial"/>
          <w:b/>
          <w:i/>
          <w:sz w:val="20"/>
          <w:szCs w:val="21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Our annual </w:t>
      </w:r>
      <w:r w:rsidRPr="003D5099">
        <w:rPr>
          <w:rFonts w:ascii="Arial" w:hAnsi="Arial" w:cs="Arial"/>
          <w:b/>
          <w:color w:val="000000"/>
          <w:sz w:val="20"/>
          <w:szCs w:val="20"/>
        </w:rPr>
        <w:t>Research Riders Club Picnic</w:t>
      </w:r>
      <w:r>
        <w:rPr>
          <w:rFonts w:ascii="Arial" w:hAnsi="Arial" w:cs="Arial"/>
          <w:color w:val="000000"/>
          <w:sz w:val="20"/>
          <w:szCs w:val="20"/>
        </w:rPr>
        <w:t xml:space="preserve"> will be in September.  Dwayne suggested we look into another State Park venue, and those who want to can make it a bike camping trip and spend the night. </w:t>
      </w:r>
      <w:r w:rsidRPr="005F553B">
        <w:rPr>
          <w:rFonts w:ascii="Arial" w:hAnsi="Arial" w:cs="Arial"/>
          <w:bCs/>
          <w:color w:val="000000"/>
          <w:sz w:val="20"/>
          <w:szCs w:val="20"/>
        </w:rPr>
        <w:t>Enchanted Rock, North of Fredericksburg, Guadalupe River State Park, Garner State Park/Chalk Bluff</w:t>
      </w:r>
      <w:r>
        <w:rPr>
          <w:rFonts w:ascii="Arial" w:hAnsi="Arial" w:cs="Arial"/>
          <w:color w:val="000000"/>
          <w:sz w:val="20"/>
          <w:szCs w:val="20"/>
        </w:rPr>
        <w:t xml:space="preserve">, others.  </w:t>
      </w:r>
      <w:r w:rsidR="00A91ECD">
        <w:rPr>
          <w:rFonts w:ascii="Arial" w:hAnsi="Arial" w:cs="Arial"/>
          <w:color w:val="000000"/>
          <w:sz w:val="20"/>
          <w:szCs w:val="20"/>
        </w:rPr>
        <w:t xml:space="preserve"> Patrick checked and we can also use the </w:t>
      </w:r>
      <w:proofErr w:type="spellStart"/>
      <w:r w:rsidR="00A91ECD">
        <w:rPr>
          <w:rFonts w:ascii="Arial" w:hAnsi="Arial" w:cs="Arial"/>
          <w:color w:val="000000"/>
          <w:sz w:val="20"/>
          <w:szCs w:val="20"/>
        </w:rPr>
        <w:t>Shriner’s</w:t>
      </w:r>
      <w:proofErr w:type="spellEnd"/>
      <w:r w:rsidR="00A91ECD">
        <w:rPr>
          <w:rFonts w:ascii="Arial" w:hAnsi="Arial" w:cs="Arial"/>
          <w:color w:val="000000"/>
          <w:sz w:val="20"/>
          <w:szCs w:val="20"/>
        </w:rPr>
        <w:t xml:space="preserve"> River Camp facility (picnic areas, pool, </w:t>
      </w:r>
      <w:proofErr w:type="gramStart"/>
      <w:r w:rsidR="00A91ECD">
        <w:rPr>
          <w:rFonts w:ascii="Arial" w:hAnsi="Arial" w:cs="Arial"/>
          <w:color w:val="000000"/>
          <w:sz w:val="20"/>
          <w:szCs w:val="20"/>
        </w:rPr>
        <w:t>river</w:t>
      </w:r>
      <w:proofErr w:type="gramEnd"/>
      <w:r w:rsidR="00A91ECD">
        <w:rPr>
          <w:rFonts w:ascii="Arial" w:hAnsi="Arial" w:cs="Arial"/>
          <w:color w:val="000000"/>
          <w:sz w:val="20"/>
          <w:szCs w:val="20"/>
        </w:rPr>
        <w:t xml:space="preserve">-front). </w:t>
      </w:r>
      <w:r>
        <w:rPr>
          <w:rFonts w:ascii="Arial" w:hAnsi="Arial" w:cs="Arial"/>
          <w:color w:val="000000"/>
          <w:sz w:val="20"/>
          <w:szCs w:val="20"/>
        </w:rPr>
        <w:t xml:space="preserve"> Decision on the date, by popular vote is Sept 10 or 24.  Final counts will be given.  .</w:t>
      </w:r>
    </w:p>
    <w:p w:rsidR="0020460F" w:rsidRDefault="0020460F" w:rsidP="0020460F">
      <w:pPr>
        <w:jc w:val="center"/>
        <w:rPr>
          <w:rFonts w:ascii="Arial" w:hAnsi="Arial" w:cs="Arial"/>
          <w:sz w:val="20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20460F" w:rsidTr="0020460F">
        <w:tc>
          <w:tcPr>
            <w:tcW w:w="5652" w:type="dxa"/>
          </w:tcPr>
          <w:p w:rsidR="0020460F" w:rsidRDefault="0020460F" w:rsidP="0020460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0460F">
              <w:rPr>
                <w:rFonts w:ascii="Arial" w:hAnsi="Arial" w:cs="Arial"/>
                <w:sz w:val="20"/>
                <w:szCs w:val="21"/>
              </w:rPr>
              <w:drawing>
                <wp:inline distT="0" distB="0" distL="0" distR="0">
                  <wp:extent cx="2594884" cy="1690777"/>
                  <wp:effectExtent l="19050" t="0" r="0" b="0"/>
                  <wp:docPr id="5" name="Picture 1" descr="See full size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948" cy="1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20460F" w:rsidRDefault="0020460F" w:rsidP="0020460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1"/>
              </w:rPr>
              <w:drawing>
                <wp:inline distT="0" distB="0" distL="0" distR="0">
                  <wp:extent cx="2669744" cy="2002350"/>
                  <wp:effectExtent l="19050" t="0" r="0" b="0"/>
                  <wp:docPr id="6" name="Picture 4" descr="C:\Data Files and Projects and Misc\Smullin\Research Riders\Picnic Sept 2008\DSC06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 Files and Projects and Misc\Smullin\Research Riders\Picnic Sept 2008\DSC06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34" cy="200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60F" w:rsidTr="0020460F">
        <w:tc>
          <w:tcPr>
            <w:tcW w:w="5652" w:type="dxa"/>
          </w:tcPr>
          <w:p w:rsidR="0045023C" w:rsidRDefault="0045023C" w:rsidP="0020460F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2493305" cy="1854679"/>
                  <wp:effectExtent l="19050" t="0" r="2245" b="0"/>
                  <wp:docPr id="8" name="Picture 6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431" cy="185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0F" w:rsidRPr="0020460F" w:rsidRDefault="0020460F" w:rsidP="0020460F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New Orleans</w:t>
            </w:r>
            <w:r w:rsidR="0045023C">
              <w:rPr>
                <w:rFonts w:ascii="Arial" w:hAnsi="Arial" w:cs="Arial"/>
                <w:b/>
                <w:sz w:val="20"/>
                <w:szCs w:val="21"/>
              </w:rPr>
              <w:t xml:space="preserve"> / </w:t>
            </w:r>
            <w:proofErr w:type="gramStart"/>
            <w:r w:rsidR="0045023C">
              <w:rPr>
                <w:rFonts w:ascii="Arial" w:hAnsi="Arial" w:cs="Arial"/>
                <w:b/>
                <w:sz w:val="20"/>
                <w:szCs w:val="21"/>
              </w:rPr>
              <w:t xml:space="preserve">Louisiana </w:t>
            </w:r>
            <w:r>
              <w:rPr>
                <w:rFonts w:ascii="Arial" w:hAnsi="Arial" w:cs="Arial"/>
                <w:b/>
                <w:sz w:val="20"/>
                <w:szCs w:val="21"/>
              </w:rPr>
              <w:t xml:space="preserve"> Trip</w:t>
            </w:r>
            <w:proofErr w:type="gramEnd"/>
            <w:r>
              <w:rPr>
                <w:rFonts w:ascii="Arial" w:hAnsi="Arial" w:cs="Arial"/>
                <w:b/>
                <w:sz w:val="20"/>
                <w:szCs w:val="21"/>
              </w:rPr>
              <w:t>!!</w:t>
            </w:r>
          </w:p>
        </w:tc>
        <w:tc>
          <w:tcPr>
            <w:tcW w:w="5652" w:type="dxa"/>
          </w:tcPr>
          <w:p w:rsidR="0020460F" w:rsidRDefault="0020460F" w:rsidP="0020460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1"/>
              </w:rPr>
              <w:drawing>
                <wp:inline distT="0" distB="0" distL="0" distR="0">
                  <wp:extent cx="2706155" cy="2029659"/>
                  <wp:effectExtent l="19050" t="0" r="0" b="0"/>
                  <wp:docPr id="7" name="Picture 5" descr="C:\Data Files and Projects and Misc\Smullin\Research Riders\Picnic Sept 2008\DSC06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ata Files and Projects and Misc\Smullin\Research Riders\Picnic Sept 2008\DSC06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054" cy="2028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3C" w:rsidRPr="0045023C" w:rsidRDefault="0045023C" w:rsidP="0020460F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5023C">
              <w:rPr>
                <w:rFonts w:ascii="Arial" w:hAnsi="Arial" w:cs="Arial"/>
                <w:b/>
                <w:sz w:val="20"/>
                <w:szCs w:val="21"/>
              </w:rPr>
              <w:t>Annual Picnic – State Park!</w:t>
            </w:r>
          </w:p>
        </w:tc>
      </w:tr>
      <w:tr w:rsidR="00EE26B6" w:rsidTr="0020460F">
        <w:tc>
          <w:tcPr>
            <w:tcW w:w="5652" w:type="dxa"/>
          </w:tcPr>
          <w:p w:rsidR="00EE26B6" w:rsidRDefault="00EE26B6" w:rsidP="0020460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Vote for Days:</w:t>
            </w:r>
          </w:p>
        </w:tc>
        <w:tc>
          <w:tcPr>
            <w:tcW w:w="5652" w:type="dxa"/>
          </w:tcPr>
          <w:p w:rsidR="00EE26B6" w:rsidRDefault="00EE26B6" w:rsidP="00D02E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Vote for Days:</w:t>
            </w:r>
          </w:p>
        </w:tc>
      </w:tr>
      <w:tr w:rsidR="00EE26B6" w:rsidTr="0020460F">
        <w:tc>
          <w:tcPr>
            <w:tcW w:w="5652" w:type="dxa"/>
          </w:tcPr>
          <w:p w:rsidR="00EE26B6" w:rsidRDefault="00EE26B6" w:rsidP="0020460F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Sept 29 – Oct 3   o  Oct 6 - 10</w:t>
            </w:r>
          </w:p>
        </w:tc>
        <w:tc>
          <w:tcPr>
            <w:tcW w:w="5652" w:type="dxa"/>
          </w:tcPr>
          <w:p w:rsidR="00EE26B6" w:rsidRDefault="00EE26B6" w:rsidP="00D02E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Sept 10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 xml:space="preserve"> or 24</w:t>
            </w:r>
          </w:p>
        </w:tc>
      </w:tr>
    </w:tbl>
    <w:p w:rsidR="00A91ECD" w:rsidRPr="00A91ECD" w:rsidRDefault="00A91ECD" w:rsidP="00A91ECD">
      <w:pPr>
        <w:pStyle w:val="ListParagraph"/>
        <w:jc w:val="both"/>
        <w:rPr>
          <w:rFonts w:ascii="Arial" w:hAnsi="Arial" w:cs="Arial"/>
          <w:sz w:val="20"/>
          <w:szCs w:val="21"/>
        </w:rPr>
      </w:pPr>
    </w:p>
    <w:p w:rsidR="0020460F" w:rsidRDefault="004258C0" w:rsidP="00EE26B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1"/>
        </w:rPr>
      </w:pPr>
      <w:r w:rsidRPr="004258C0">
        <w:rPr>
          <w:rFonts w:ascii="Arial" w:hAnsi="Arial" w:cs="Arial"/>
          <w:b/>
          <w:sz w:val="20"/>
          <w:szCs w:val="21"/>
        </w:rPr>
        <w:t>New Officer Elections</w:t>
      </w:r>
      <w:r>
        <w:rPr>
          <w:rFonts w:ascii="Arial" w:hAnsi="Arial" w:cs="Arial"/>
          <w:sz w:val="20"/>
          <w:szCs w:val="21"/>
        </w:rPr>
        <w:t xml:space="preserve"> – Final vote counting and installation of new officers.  The slate of volunteers is</w:t>
      </w:r>
    </w:p>
    <w:p w:rsidR="004258C0" w:rsidRDefault="004258C0" w:rsidP="004258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President – Patrick Keller</w:t>
      </w:r>
    </w:p>
    <w:p w:rsidR="004258C0" w:rsidRDefault="004258C0" w:rsidP="004258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Vice President – Sandra Meckel</w:t>
      </w:r>
    </w:p>
    <w:p w:rsidR="004258C0" w:rsidRDefault="004258C0" w:rsidP="004258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Secretary – Malva Burrahm</w:t>
      </w:r>
    </w:p>
    <w:p w:rsidR="004258C0" w:rsidRDefault="004258C0" w:rsidP="004258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Treasurer – James Mathis</w:t>
      </w:r>
    </w:p>
    <w:p w:rsidR="004258C0" w:rsidRDefault="004258C0" w:rsidP="004258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Senior Road Captain – Louis Preciado</w:t>
      </w:r>
    </w:p>
    <w:p w:rsidR="004258C0" w:rsidRDefault="004258C0" w:rsidP="004258C0">
      <w:pPr>
        <w:ind w:left="36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We will present the counts of all received via e-mail to date, and take extra votes from the floor.  These will be summed and the new officers installed!  Secretary – present the counts.</w:t>
      </w:r>
      <w:r w:rsidR="00A91ECD">
        <w:rPr>
          <w:rFonts w:ascii="Arial" w:hAnsi="Arial" w:cs="Arial"/>
          <w:sz w:val="20"/>
          <w:szCs w:val="21"/>
        </w:rPr>
        <w:t xml:space="preserve"> Thanks to the nominating committee (Bob, Daniel, Scott).</w:t>
      </w:r>
    </w:p>
    <w:p w:rsidR="004258C0" w:rsidRPr="004258C0" w:rsidRDefault="004258C0" w:rsidP="004258C0">
      <w:pPr>
        <w:ind w:left="360"/>
        <w:jc w:val="both"/>
        <w:rPr>
          <w:rFonts w:ascii="Arial" w:hAnsi="Arial" w:cs="Arial"/>
          <w:sz w:val="20"/>
          <w:szCs w:val="21"/>
        </w:rPr>
      </w:pPr>
    </w:p>
    <w:p w:rsidR="0020460F" w:rsidRPr="00EE26B6" w:rsidRDefault="00EE26B6" w:rsidP="00EE26B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1"/>
        </w:rPr>
      </w:pPr>
      <w:r w:rsidRPr="00EE26B6">
        <w:rPr>
          <w:rFonts w:ascii="Arial" w:hAnsi="Arial" w:cs="Arial"/>
          <w:b/>
          <w:color w:val="000000"/>
          <w:sz w:val="20"/>
          <w:szCs w:val="20"/>
        </w:rPr>
        <w:t>Bike to breakfast</w:t>
      </w:r>
      <w:r w:rsidRPr="00EE2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Friday, August 5th</w:t>
      </w:r>
      <w:proofErr w:type="gramStart"/>
      <w:r w:rsidRPr="00EE26B6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 Good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turnout this month – 12 riders! </w:t>
      </w:r>
      <w:r>
        <w:rPr>
          <w:rFonts w:ascii="Arial" w:hAnsi="Arial" w:cs="Arial"/>
          <w:sz w:val="20"/>
          <w:szCs w:val="20"/>
        </w:rPr>
        <w:t>(Don, Sandra &amp;</w:t>
      </w:r>
      <w:r w:rsidRPr="00EE26B6">
        <w:rPr>
          <w:rFonts w:ascii="Arial" w:hAnsi="Arial" w:cs="Arial"/>
          <w:sz w:val="20"/>
          <w:szCs w:val="20"/>
        </w:rPr>
        <w:t xml:space="preserve"> Scott</w:t>
      </w:r>
      <w:r>
        <w:rPr>
          <w:rFonts w:ascii="Arial" w:hAnsi="Arial" w:cs="Arial"/>
          <w:sz w:val="20"/>
          <w:szCs w:val="20"/>
        </w:rPr>
        <w:t xml:space="preserve"> Meckel, Scott Mullin</w:t>
      </w:r>
      <w:r w:rsidRPr="00EE26B6">
        <w:rPr>
          <w:rFonts w:ascii="Arial" w:hAnsi="Arial" w:cs="Arial"/>
          <w:sz w:val="20"/>
          <w:szCs w:val="20"/>
        </w:rPr>
        <w:t xml:space="preserve">, Patrick, Louis, </w:t>
      </w:r>
      <w:r>
        <w:rPr>
          <w:rFonts w:ascii="Arial" w:hAnsi="Arial" w:cs="Arial"/>
          <w:sz w:val="20"/>
          <w:szCs w:val="20"/>
        </w:rPr>
        <w:t xml:space="preserve">Bob &amp; Malva, Craig, Bobby Theis, James, </w:t>
      </w:r>
      <w:r w:rsidRPr="00EE26B6">
        <w:rPr>
          <w:rFonts w:ascii="Arial" w:hAnsi="Arial" w:cs="Arial"/>
          <w:sz w:val="20"/>
          <w:szCs w:val="20"/>
        </w:rPr>
        <w:t xml:space="preserve">Mark) met at the SwRI cafeteria for breakfast and to swap stories before the work day.  </w:t>
      </w:r>
      <w:r w:rsidR="00A91ECD">
        <w:rPr>
          <w:rFonts w:ascii="Arial" w:hAnsi="Arial" w:cs="Arial"/>
          <w:sz w:val="20"/>
          <w:szCs w:val="20"/>
        </w:rPr>
        <w:t xml:space="preserve">Good to see a few new faces – keep them coming! </w:t>
      </w:r>
    </w:p>
    <w:p w:rsidR="0020460F" w:rsidRPr="00A91ECD" w:rsidRDefault="00EE26B6" w:rsidP="0020460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1"/>
        </w:rPr>
      </w:pPr>
      <w:r w:rsidRPr="00EE26B6">
        <w:rPr>
          <w:rFonts w:ascii="Arial" w:hAnsi="Arial" w:cs="Arial"/>
          <w:color w:val="000000"/>
          <w:sz w:val="20"/>
          <w:szCs w:val="20"/>
        </w:rPr>
        <w:t>“</w:t>
      </w:r>
      <w:r w:rsidRPr="00EE26B6">
        <w:rPr>
          <w:rFonts w:ascii="Arial" w:hAnsi="Arial" w:cs="Arial"/>
          <w:b/>
          <w:color w:val="000000"/>
          <w:sz w:val="20"/>
          <w:szCs w:val="20"/>
        </w:rPr>
        <w:t xml:space="preserve">You, Your Bike, </w:t>
      </w:r>
      <w:proofErr w:type="gramStart"/>
      <w:r w:rsidRPr="00EE26B6">
        <w:rPr>
          <w:rFonts w:ascii="Arial" w:hAnsi="Arial" w:cs="Arial"/>
          <w:b/>
          <w:color w:val="000000"/>
          <w:sz w:val="20"/>
          <w:szCs w:val="20"/>
        </w:rPr>
        <w:t>and ??</w:t>
      </w:r>
      <w:proofErr w:type="gramEnd"/>
      <w:r w:rsidRPr="00EE26B6">
        <w:rPr>
          <w:rFonts w:ascii="Arial" w:hAnsi="Arial" w:cs="Arial"/>
          <w:color w:val="000000"/>
          <w:sz w:val="20"/>
          <w:szCs w:val="20"/>
        </w:rPr>
        <w:t>” game as suggested by Don Moravits officially started at the last meeting, but we really didn’t get the word our very well, so, here it is again</w:t>
      </w:r>
      <w:r>
        <w:rPr>
          <w:rFonts w:ascii="Arial" w:hAnsi="Arial" w:cs="Arial"/>
          <w:color w:val="000000"/>
          <w:sz w:val="20"/>
          <w:szCs w:val="20"/>
        </w:rPr>
        <w:t>.  The picture must have</w:t>
      </w:r>
      <w:r w:rsidRPr="00EE26B6">
        <w:rPr>
          <w:rFonts w:ascii="Arial" w:hAnsi="Arial" w:cs="Arial"/>
          <w:color w:val="000000"/>
          <w:sz w:val="20"/>
          <w:szCs w:val="20"/>
        </w:rPr>
        <w:t>:</w:t>
      </w:r>
    </w:p>
    <w:p w:rsidR="00A91ECD" w:rsidRPr="00EE26B6" w:rsidRDefault="00A91ECD" w:rsidP="00A91ECD">
      <w:pPr>
        <w:ind w:left="720"/>
        <w:jc w:val="both"/>
        <w:rPr>
          <w:rFonts w:ascii="Arial" w:hAnsi="Arial" w:cs="Arial"/>
          <w:sz w:val="20"/>
          <w:szCs w:val="21"/>
        </w:rPr>
      </w:pPr>
    </w:p>
    <w:p w:rsidR="00EE26B6" w:rsidRPr="00A91ECD" w:rsidRDefault="00EE26B6" w:rsidP="00A91ECD">
      <w:pPr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YOU, YOUR BIKE, AND A TEXAS FLAG</w:t>
      </w:r>
      <w:r w:rsidR="00A91ECD">
        <w:rPr>
          <w:rFonts w:ascii="Arial" w:hAnsi="Arial" w:cs="Arial"/>
          <w:color w:val="000000"/>
          <w:sz w:val="20"/>
          <w:szCs w:val="20"/>
        </w:rPr>
        <w:t xml:space="preserve"> ON A REGULATION FLAG POLE</w:t>
      </w:r>
      <w:r>
        <w:rPr>
          <w:rFonts w:ascii="Arial" w:hAnsi="Arial" w:cs="Arial"/>
          <w:color w:val="000000"/>
          <w:sz w:val="20"/>
          <w:szCs w:val="20"/>
        </w:rPr>
        <w:t>, NOT ON THE SWRI GROUNDS.</w:t>
      </w:r>
    </w:p>
    <w:p w:rsidR="00A91ECD" w:rsidRDefault="00A91ECD" w:rsidP="00A91ECD">
      <w:pPr>
        <w:pStyle w:val="ListParagraph"/>
        <w:rPr>
          <w:rFonts w:ascii="Arial" w:hAnsi="Arial" w:cs="Arial"/>
          <w:sz w:val="20"/>
          <w:szCs w:val="21"/>
        </w:rPr>
      </w:pPr>
    </w:p>
    <w:p w:rsidR="005A0DDF" w:rsidRPr="007A0957" w:rsidRDefault="005A0DDF" w:rsidP="007A0957">
      <w:pPr>
        <w:pStyle w:val="ListParagraph"/>
        <w:ind w:left="360"/>
        <w:jc w:val="both"/>
        <w:rPr>
          <w:rFonts w:ascii="Arial" w:hAnsi="Arial" w:cs="Arial"/>
          <w:b/>
          <w:i/>
          <w:sz w:val="20"/>
          <w:szCs w:val="21"/>
          <w:u w:val="single"/>
        </w:rPr>
      </w:pPr>
      <w:r w:rsidRPr="007A0957">
        <w:rPr>
          <w:rFonts w:ascii="Arial" w:hAnsi="Arial" w:cs="Arial"/>
          <w:b/>
          <w:i/>
          <w:sz w:val="20"/>
          <w:szCs w:val="21"/>
          <w:u w:val="single"/>
        </w:rPr>
        <w:t>New Business Section:</w:t>
      </w:r>
    </w:p>
    <w:p w:rsidR="00C208BF" w:rsidRDefault="00F728E7" w:rsidP="00C208B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353003">
        <w:rPr>
          <w:rFonts w:ascii="Arial" w:hAnsi="Arial" w:cs="Arial"/>
          <w:color w:val="000000"/>
          <w:sz w:val="20"/>
          <w:szCs w:val="20"/>
        </w:rPr>
        <w:t xml:space="preserve">Updates </w:t>
      </w:r>
      <w:r w:rsidR="0020460F">
        <w:rPr>
          <w:rFonts w:ascii="Arial" w:hAnsi="Arial" w:cs="Arial"/>
          <w:color w:val="000000"/>
          <w:sz w:val="20"/>
          <w:szCs w:val="20"/>
        </w:rPr>
        <w:t xml:space="preserve">for </w:t>
      </w:r>
      <w:r w:rsidR="006E0706">
        <w:rPr>
          <w:rFonts w:ascii="Arial" w:hAnsi="Arial" w:cs="Arial"/>
          <w:color w:val="000000"/>
          <w:sz w:val="20"/>
          <w:szCs w:val="20"/>
        </w:rPr>
        <w:t>August</w:t>
      </w:r>
      <w:r w:rsidR="0020460F">
        <w:rPr>
          <w:rFonts w:ascii="Arial" w:hAnsi="Arial" w:cs="Arial"/>
          <w:color w:val="000000"/>
          <w:sz w:val="20"/>
          <w:szCs w:val="20"/>
        </w:rPr>
        <w:t xml:space="preserve"> / September </w:t>
      </w:r>
      <w:r w:rsidR="006E07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3003">
        <w:rPr>
          <w:rFonts w:ascii="Arial" w:hAnsi="Arial" w:cs="Arial"/>
          <w:color w:val="000000"/>
          <w:sz w:val="20"/>
          <w:szCs w:val="20"/>
        </w:rPr>
        <w:t xml:space="preserve">from Publicity / Ride activities in Texas Committee </w:t>
      </w:r>
      <w:r w:rsidR="00B54FC2" w:rsidRPr="00353003">
        <w:rPr>
          <w:rFonts w:ascii="Arial" w:hAnsi="Arial" w:cs="Arial"/>
          <w:color w:val="000000"/>
          <w:sz w:val="20"/>
          <w:szCs w:val="20"/>
        </w:rPr>
        <w:t>–</w:t>
      </w:r>
      <w:r w:rsidRPr="00353003">
        <w:rPr>
          <w:rFonts w:ascii="Arial" w:hAnsi="Arial" w:cs="Arial"/>
          <w:color w:val="000000"/>
          <w:sz w:val="20"/>
          <w:szCs w:val="20"/>
        </w:rPr>
        <w:t xml:space="preserve"> </w:t>
      </w:r>
      <w:r w:rsidR="00EE26B6">
        <w:rPr>
          <w:rFonts w:ascii="Arial" w:hAnsi="Arial" w:cs="Arial"/>
          <w:color w:val="000000"/>
          <w:sz w:val="20"/>
          <w:szCs w:val="20"/>
        </w:rPr>
        <w:t xml:space="preserve">and </w:t>
      </w:r>
      <w:r w:rsidR="00EE26B6" w:rsidRPr="0067702A">
        <w:rPr>
          <w:rFonts w:ascii="Arial" w:hAnsi="Arial" w:cs="Arial"/>
          <w:color w:val="000000"/>
          <w:sz w:val="20"/>
          <w:szCs w:val="20"/>
        </w:rPr>
        <w:t>discuss the Riders G-mail account:</w:t>
      </w:r>
      <w:r w:rsidR="00EE26B6">
        <w:rPr>
          <w:rFonts w:ascii="Arial" w:hAnsi="Arial" w:cs="Arial"/>
          <w:b/>
          <w:color w:val="000000"/>
          <w:sz w:val="20"/>
          <w:szCs w:val="20"/>
        </w:rPr>
        <w:t xml:space="preserve">  r</w:t>
      </w:r>
      <w:hyperlink r:id="rId12" w:history="1">
        <w:r w:rsidR="00EE26B6" w:rsidRPr="0044493E">
          <w:rPr>
            <w:rStyle w:val="Hyperlink"/>
            <w:rFonts w:ascii="Arial" w:hAnsi="Arial" w:cs="Arial"/>
            <w:b/>
            <w:sz w:val="20"/>
            <w:szCs w:val="20"/>
          </w:rPr>
          <w:t>ridersevents@gmail.com</w:t>
        </w:r>
      </w:hyperlink>
      <w:r w:rsidR="00EE26B6">
        <w:t xml:space="preserve"> –</w:t>
      </w:r>
      <w:r w:rsidR="00EE26B6" w:rsidRPr="003530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3003">
        <w:rPr>
          <w:rFonts w:ascii="Arial" w:hAnsi="Arial" w:cs="Arial"/>
          <w:color w:val="000000"/>
          <w:sz w:val="20"/>
          <w:szCs w:val="20"/>
        </w:rPr>
        <w:t>Mark</w:t>
      </w:r>
    </w:p>
    <w:p w:rsidR="003D5099" w:rsidRPr="00B7305D" w:rsidRDefault="00EE26B6" w:rsidP="00B7305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1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August</w:t>
      </w:r>
      <w:r w:rsidR="003D5099" w:rsidRPr="005F553B">
        <w:rPr>
          <w:rFonts w:ascii="Arial" w:hAnsi="Arial" w:cs="Arial"/>
          <w:b/>
          <w:color w:val="000000"/>
          <w:sz w:val="20"/>
          <w:szCs w:val="20"/>
        </w:rPr>
        <w:t xml:space="preserve"> Club Ride</w:t>
      </w:r>
      <w:r w:rsidR="003D5099">
        <w:rPr>
          <w:rFonts w:ascii="Arial" w:hAnsi="Arial" w:cs="Arial"/>
          <w:color w:val="000000"/>
          <w:sz w:val="20"/>
          <w:szCs w:val="20"/>
        </w:rPr>
        <w:t>.  It</w:t>
      </w:r>
      <w:r w:rsidR="005F553B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D5099">
        <w:rPr>
          <w:rFonts w:ascii="Arial" w:hAnsi="Arial" w:cs="Arial"/>
          <w:color w:val="000000"/>
          <w:sz w:val="20"/>
          <w:szCs w:val="20"/>
        </w:rPr>
        <w:t xml:space="preserve"> hot</w:t>
      </w:r>
      <w:r>
        <w:rPr>
          <w:rFonts w:ascii="Arial" w:hAnsi="Arial" w:cs="Arial"/>
          <w:color w:val="000000"/>
          <w:sz w:val="20"/>
          <w:szCs w:val="20"/>
        </w:rPr>
        <w:t>ter still</w:t>
      </w:r>
      <w:r w:rsidR="003D5099">
        <w:rPr>
          <w:rFonts w:ascii="Arial" w:hAnsi="Arial" w:cs="Arial"/>
          <w:color w:val="000000"/>
          <w:sz w:val="20"/>
          <w:szCs w:val="20"/>
        </w:rPr>
        <w:t>….so let</w:t>
      </w:r>
      <w:r w:rsidR="005F553B">
        <w:rPr>
          <w:rFonts w:ascii="Arial" w:hAnsi="Arial" w:cs="Arial"/>
          <w:color w:val="000000"/>
          <w:sz w:val="20"/>
          <w:szCs w:val="20"/>
        </w:rPr>
        <w:t>’</w:t>
      </w:r>
      <w:r w:rsidR="003D5099">
        <w:rPr>
          <w:rFonts w:ascii="Arial" w:hAnsi="Arial" w:cs="Arial"/>
          <w:color w:val="000000"/>
          <w:sz w:val="20"/>
          <w:szCs w:val="20"/>
        </w:rPr>
        <w:t>s either pick an early start time, or, an evening ride.  Suggest</w:t>
      </w:r>
      <w:r w:rsidR="005F553B">
        <w:rPr>
          <w:rFonts w:ascii="Arial" w:hAnsi="Arial" w:cs="Arial"/>
          <w:color w:val="000000"/>
          <w:sz w:val="20"/>
          <w:szCs w:val="20"/>
        </w:rPr>
        <w:t xml:space="preserve">ions?  Morning: </w:t>
      </w:r>
      <w:proofErr w:type="spellStart"/>
      <w:r w:rsidR="005F553B">
        <w:rPr>
          <w:rFonts w:ascii="Arial" w:hAnsi="Arial" w:cs="Arial"/>
          <w:color w:val="000000"/>
          <w:sz w:val="20"/>
          <w:szCs w:val="20"/>
        </w:rPr>
        <w:t>Kendelia</w:t>
      </w:r>
      <w:proofErr w:type="spellEnd"/>
      <w:r w:rsidR="005F553B">
        <w:rPr>
          <w:rFonts w:ascii="Arial" w:hAnsi="Arial" w:cs="Arial"/>
          <w:color w:val="000000"/>
          <w:sz w:val="20"/>
          <w:szCs w:val="20"/>
        </w:rPr>
        <w:t>, Craba</w:t>
      </w:r>
      <w:r w:rsidR="003D5099">
        <w:rPr>
          <w:rFonts w:ascii="Arial" w:hAnsi="Arial" w:cs="Arial"/>
          <w:color w:val="000000"/>
          <w:sz w:val="20"/>
          <w:szCs w:val="20"/>
        </w:rPr>
        <w:t xml:space="preserve">pple road, up to the Bowling Alley in Blanco for breakfast?  A route south of town, heading towards Poth or that area for grub?  </w:t>
      </w:r>
      <w:r w:rsidR="00577AB3">
        <w:rPr>
          <w:rFonts w:ascii="Arial" w:hAnsi="Arial" w:cs="Arial"/>
          <w:color w:val="000000"/>
          <w:sz w:val="20"/>
          <w:szCs w:val="20"/>
        </w:rPr>
        <w:t xml:space="preserve">A ride close to town, stopping along the </w:t>
      </w:r>
      <w:proofErr w:type="spellStart"/>
      <w:r w:rsidR="00577AB3">
        <w:rPr>
          <w:rFonts w:ascii="Arial" w:hAnsi="Arial" w:cs="Arial"/>
          <w:color w:val="000000"/>
          <w:sz w:val="20"/>
          <w:szCs w:val="20"/>
        </w:rPr>
        <w:t>Riverwalk</w:t>
      </w:r>
      <w:proofErr w:type="spellEnd"/>
      <w:r w:rsidR="00577AB3">
        <w:rPr>
          <w:rFonts w:ascii="Arial" w:hAnsi="Arial" w:cs="Arial"/>
          <w:color w:val="000000"/>
          <w:sz w:val="20"/>
          <w:szCs w:val="20"/>
        </w:rPr>
        <w:t xml:space="preserve"> for lunch?  </w:t>
      </w:r>
      <w:r w:rsidR="003D5099">
        <w:rPr>
          <w:rFonts w:ascii="Arial" w:hAnsi="Arial" w:cs="Arial"/>
          <w:color w:val="000000"/>
          <w:sz w:val="20"/>
          <w:szCs w:val="20"/>
        </w:rPr>
        <w:t>An even</w:t>
      </w:r>
      <w:r w:rsidR="00577AB3">
        <w:rPr>
          <w:rFonts w:ascii="Arial" w:hAnsi="Arial" w:cs="Arial"/>
          <w:color w:val="000000"/>
          <w:sz w:val="20"/>
          <w:szCs w:val="20"/>
        </w:rPr>
        <w:t xml:space="preserve">ing ride – see the bats?  Head to </w:t>
      </w:r>
      <w:proofErr w:type="spellStart"/>
      <w:r w:rsidR="00577AB3">
        <w:rPr>
          <w:rFonts w:ascii="Arial" w:hAnsi="Arial" w:cs="Arial"/>
          <w:color w:val="000000"/>
          <w:sz w:val="20"/>
          <w:szCs w:val="20"/>
        </w:rPr>
        <w:t>Luckenbach</w:t>
      </w:r>
      <w:proofErr w:type="spellEnd"/>
      <w:r w:rsidR="00577AB3">
        <w:rPr>
          <w:rFonts w:ascii="Arial" w:hAnsi="Arial" w:cs="Arial"/>
          <w:color w:val="000000"/>
          <w:sz w:val="20"/>
          <w:szCs w:val="20"/>
        </w:rPr>
        <w:t xml:space="preserve"> or Bandera?  Ideas from the floor.</w:t>
      </w:r>
      <w:r w:rsidR="009A3C9C">
        <w:rPr>
          <w:rFonts w:ascii="Arial" w:hAnsi="Arial" w:cs="Arial"/>
          <w:color w:val="000000"/>
          <w:sz w:val="20"/>
          <w:szCs w:val="20"/>
        </w:rPr>
        <w:t xml:space="preserve">  [Louie]</w:t>
      </w:r>
    </w:p>
    <w:p w:rsidR="00E803A1" w:rsidRDefault="00695D94" w:rsidP="00E803A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day for the</w:t>
      </w:r>
      <w:r w:rsidR="00E94105">
        <w:rPr>
          <w:rFonts w:ascii="Arial" w:hAnsi="Arial" w:cs="Arial"/>
          <w:color w:val="000000"/>
          <w:sz w:val="20"/>
          <w:szCs w:val="20"/>
        </w:rPr>
        <w:t xml:space="preserve"> Bike-</w:t>
      </w:r>
      <w:r>
        <w:rPr>
          <w:rFonts w:ascii="Arial" w:hAnsi="Arial" w:cs="Arial"/>
          <w:color w:val="000000"/>
          <w:sz w:val="20"/>
          <w:szCs w:val="20"/>
        </w:rPr>
        <w:t xml:space="preserve">To-Breakfast.  </w:t>
      </w:r>
      <w:r w:rsidRPr="00880189">
        <w:rPr>
          <w:rFonts w:ascii="Arial" w:hAnsi="Arial" w:cs="Arial"/>
          <w:b/>
          <w:color w:val="000000"/>
          <w:sz w:val="20"/>
          <w:szCs w:val="20"/>
        </w:rPr>
        <w:t>F</w:t>
      </w:r>
      <w:r w:rsidR="00E94105" w:rsidRPr="00880189">
        <w:rPr>
          <w:rFonts w:ascii="Arial" w:hAnsi="Arial" w:cs="Arial"/>
          <w:b/>
          <w:color w:val="000000"/>
          <w:sz w:val="20"/>
          <w:szCs w:val="20"/>
        </w:rPr>
        <w:t xml:space="preserve">irst Friday of </w:t>
      </w:r>
      <w:r w:rsidR="00EE26B6">
        <w:rPr>
          <w:rFonts w:ascii="Arial" w:hAnsi="Arial" w:cs="Arial"/>
          <w:b/>
          <w:color w:val="000000"/>
          <w:sz w:val="20"/>
          <w:szCs w:val="20"/>
        </w:rPr>
        <w:t>September</w:t>
      </w:r>
      <w:r w:rsidR="00880189">
        <w:rPr>
          <w:rFonts w:ascii="Arial" w:hAnsi="Arial" w:cs="Arial"/>
          <w:color w:val="000000"/>
          <w:sz w:val="20"/>
          <w:szCs w:val="20"/>
        </w:rPr>
        <w:t>,</w:t>
      </w:r>
      <w:r w:rsidR="0067702A" w:rsidRPr="0067702A">
        <w:rPr>
          <w:rFonts w:ascii="Arial" w:hAnsi="Arial" w:cs="Arial"/>
          <w:b/>
          <w:color w:val="000000"/>
          <w:sz w:val="20"/>
          <w:szCs w:val="20"/>
        </w:rPr>
        <w:t xml:space="preserve"> the </w:t>
      </w:r>
      <w:r w:rsidR="00EE26B6">
        <w:rPr>
          <w:rFonts w:ascii="Arial" w:hAnsi="Arial" w:cs="Arial"/>
          <w:b/>
          <w:color w:val="000000"/>
          <w:sz w:val="20"/>
          <w:szCs w:val="20"/>
        </w:rPr>
        <w:t>2</w:t>
      </w:r>
      <w:r w:rsidR="00EE26B6" w:rsidRPr="00A91ECD"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 w:rsidR="00A91ECD"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="00A91ECD" w:rsidRPr="00A91ECD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eet at the SwRI Cafeteria at 7:15 am!</w:t>
      </w:r>
      <w:r w:rsidR="003D5099">
        <w:rPr>
          <w:rFonts w:ascii="Arial" w:hAnsi="Arial" w:cs="Arial"/>
          <w:color w:val="000000"/>
          <w:sz w:val="20"/>
          <w:szCs w:val="20"/>
        </w:rPr>
        <w:t xml:space="preserve">  Mark your calendars</w:t>
      </w:r>
    </w:p>
    <w:p w:rsidR="00EE26B6" w:rsidRPr="00E803A1" w:rsidRDefault="00EE26B6" w:rsidP="00E803A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</w:p>
    <w:p w:rsidR="00E803A1" w:rsidRDefault="00E803A1" w:rsidP="00820A97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5A0DDF" w:rsidRDefault="005A0DD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</w:rPr>
        <w:t>Open Discussion:</w:t>
      </w:r>
    </w:p>
    <w:p w:rsidR="005A0DDF" w:rsidRDefault="003008D0" w:rsidP="0095598C">
      <w:pPr>
        <w:pStyle w:val="BodyText"/>
        <w:numPr>
          <w:ilvl w:val="0"/>
          <w:numId w:val="5"/>
        </w:num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Open topics from the floor</w:t>
      </w:r>
    </w:p>
    <w:p w:rsidR="006F6E82" w:rsidRDefault="006F6E82" w:rsidP="006F6E82">
      <w:pPr>
        <w:pStyle w:val="BodyText"/>
        <w:rPr>
          <w:rFonts w:ascii="Arial" w:hAnsi="Arial" w:cs="Arial"/>
          <w:sz w:val="20"/>
          <w:szCs w:val="21"/>
        </w:rPr>
      </w:pPr>
    </w:p>
    <w:p w:rsidR="006F6E82" w:rsidRDefault="006F6E82" w:rsidP="006F6E82">
      <w:pPr>
        <w:pStyle w:val="BodyText"/>
        <w:rPr>
          <w:rFonts w:ascii="Arial" w:hAnsi="Arial" w:cs="Arial"/>
          <w:sz w:val="20"/>
          <w:szCs w:val="21"/>
        </w:rPr>
      </w:pPr>
    </w:p>
    <w:p w:rsidR="006F6E82" w:rsidRDefault="006F6E82" w:rsidP="006F6E82">
      <w:pPr>
        <w:pStyle w:val="BodyText"/>
        <w:jc w:val="center"/>
        <w:rPr>
          <w:rFonts w:ascii="Arial" w:hAnsi="Arial" w:cs="Arial"/>
          <w:sz w:val="20"/>
          <w:szCs w:val="21"/>
        </w:rPr>
      </w:pPr>
    </w:p>
    <w:p w:rsidR="006F6E82" w:rsidRDefault="006F6E82" w:rsidP="006F6E82">
      <w:pPr>
        <w:pStyle w:val="BodyText"/>
        <w:rPr>
          <w:rFonts w:ascii="Arial" w:hAnsi="Arial" w:cs="Arial"/>
          <w:sz w:val="20"/>
          <w:szCs w:val="21"/>
        </w:rPr>
      </w:pPr>
    </w:p>
    <w:sectPr w:rsidR="006F6E82" w:rsidSect="00DB148E"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4E41"/>
    <w:multiLevelType w:val="hybridMultilevel"/>
    <w:tmpl w:val="9BB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300"/>
    <w:multiLevelType w:val="hybridMultilevel"/>
    <w:tmpl w:val="F78AF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07668"/>
    <w:multiLevelType w:val="hybridMultilevel"/>
    <w:tmpl w:val="533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4A48"/>
    <w:multiLevelType w:val="hybridMultilevel"/>
    <w:tmpl w:val="E842F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E26DE"/>
    <w:multiLevelType w:val="hybridMultilevel"/>
    <w:tmpl w:val="B560A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445C3C"/>
    <w:multiLevelType w:val="hybridMultilevel"/>
    <w:tmpl w:val="55E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A4D38"/>
    <w:multiLevelType w:val="hybridMultilevel"/>
    <w:tmpl w:val="2DA4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B05C89"/>
    <w:multiLevelType w:val="hybridMultilevel"/>
    <w:tmpl w:val="FFBE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A62A9"/>
    <w:multiLevelType w:val="hybridMultilevel"/>
    <w:tmpl w:val="78AA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194A"/>
    <w:multiLevelType w:val="hybridMultilevel"/>
    <w:tmpl w:val="2F04F6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F5192"/>
    <w:multiLevelType w:val="hybridMultilevel"/>
    <w:tmpl w:val="1A56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67D35"/>
    <w:multiLevelType w:val="hybridMultilevel"/>
    <w:tmpl w:val="3D9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86218"/>
    <w:multiLevelType w:val="hybridMultilevel"/>
    <w:tmpl w:val="228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85176"/>
    <w:multiLevelType w:val="hybridMultilevel"/>
    <w:tmpl w:val="FC90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E555C"/>
    <w:rsid w:val="00014746"/>
    <w:rsid w:val="00022A34"/>
    <w:rsid w:val="000659F9"/>
    <w:rsid w:val="00070A17"/>
    <w:rsid w:val="00070F14"/>
    <w:rsid w:val="000732AA"/>
    <w:rsid w:val="00105FFA"/>
    <w:rsid w:val="00144A87"/>
    <w:rsid w:val="00196938"/>
    <w:rsid w:val="001D5EA3"/>
    <w:rsid w:val="001D69AC"/>
    <w:rsid w:val="001F4553"/>
    <w:rsid w:val="0020460F"/>
    <w:rsid w:val="00254784"/>
    <w:rsid w:val="00287306"/>
    <w:rsid w:val="002B37E1"/>
    <w:rsid w:val="002E23D7"/>
    <w:rsid w:val="002E7FB9"/>
    <w:rsid w:val="003008D0"/>
    <w:rsid w:val="00317718"/>
    <w:rsid w:val="003222E8"/>
    <w:rsid w:val="00353003"/>
    <w:rsid w:val="003D1623"/>
    <w:rsid w:val="003D5099"/>
    <w:rsid w:val="00410F65"/>
    <w:rsid w:val="00420CBC"/>
    <w:rsid w:val="004258C0"/>
    <w:rsid w:val="0045023C"/>
    <w:rsid w:val="00482BD4"/>
    <w:rsid w:val="00490222"/>
    <w:rsid w:val="004A3342"/>
    <w:rsid w:val="004C0906"/>
    <w:rsid w:val="004C17FF"/>
    <w:rsid w:val="004C5F0C"/>
    <w:rsid w:val="005308D5"/>
    <w:rsid w:val="00577AB3"/>
    <w:rsid w:val="005A0C05"/>
    <w:rsid w:val="005A0DDF"/>
    <w:rsid w:val="005D5D1C"/>
    <w:rsid w:val="005E577F"/>
    <w:rsid w:val="005F553B"/>
    <w:rsid w:val="0062226C"/>
    <w:rsid w:val="00626125"/>
    <w:rsid w:val="00651B36"/>
    <w:rsid w:val="0067702A"/>
    <w:rsid w:val="006876B1"/>
    <w:rsid w:val="00695D94"/>
    <w:rsid w:val="006D7C66"/>
    <w:rsid w:val="006E0706"/>
    <w:rsid w:val="006E0973"/>
    <w:rsid w:val="006F6491"/>
    <w:rsid w:val="006F6E82"/>
    <w:rsid w:val="006F7181"/>
    <w:rsid w:val="00715966"/>
    <w:rsid w:val="00720FF5"/>
    <w:rsid w:val="00731ABD"/>
    <w:rsid w:val="0078411F"/>
    <w:rsid w:val="007A0957"/>
    <w:rsid w:val="007B5C64"/>
    <w:rsid w:val="008061A0"/>
    <w:rsid w:val="0081453D"/>
    <w:rsid w:val="00820A97"/>
    <w:rsid w:val="008326F6"/>
    <w:rsid w:val="00842A65"/>
    <w:rsid w:val="00880189"/>
    <w:rsid w:val="008928A7"/>
    <w:rsid w:val="00895955"/>
    <w:rsid w:val="008C429E"/>
    <w:rsid w:val="008E555C"/>
    <w:rsid w:val="00900A02"/>
    <w:rsid w:val="00926E8C"/>
    <w:rsid w:val="00933DC6"/>
    <w:rsid w:val="00935447"/>
    <w:rsid w:val="00950448"/>
    <w:rsid w:val="0095598C"/>
    <w:rsid w:val="009644ED"/>
    <w:rsid w:val="00974966"/>
    <w:rsid w:val="00975553"/>
    <w:rsid w:val="009823E4"/>
    <w:rsid w:val="00982A74"/>
    <w:rsid w:val="009A3C9C"/>
    <w:rsid w:val="009B2655"/>
    <w:rsid w:val="009C7574"/>
    <w:rsid w:val="009D05C4"/>
    <w:rsid w:val="009E1C0E"/>
    <w:rsid w:val="009F512F"/>
    <w:rsid w:val="009F6150"/>
    <w:rsid w:val="00A00DC4"/>
    <w:rsid w:val="00A0139B"/>
    <w:rsid w:val="00A15C1C"/>
    <w:rsid w:val="00A50FEF"/>
    <w:rsid w:val="00A55666"/>
    <w:rsid w:val="00A85809"/>
    <w:rsid w:val="00A86432"/>
    <w:rsid w:val="00A91ECD"/>
    <w:rsid w:val="00A92E87"/>
    <w:rsid w:val="00A978A6"/>
    <w:rsid w:val="00AD4134"/>
    <w:rsid w:val="00AF605B"/>
    <w:rsid w:val="00B05BE6"/>
    <w:rsid w:val="00B410C1"/>
    <w:rsid w:val="00B51964"/>
    <w:rsid w:val="00B54FC2"/>
    <w:rsid w:val="00B63C04"/>
    <w:rsid w:val="00B7305D"/>
    <w:rsid w:val="00B86EE3"/>
    <w:rsid w:val="00B975C7"/>
    <w:rsid w:val="00BC467C"/>
    <w:rsid w:val="00BE1D4B"/>
    <w:rsid w:val="00BF2092"/>
    <w:rsid w:val="00C208BF"/>
    <w:rsid w:val="00C85E26"/>
    <w:rsid w:val="00C91ADA"/>
    <w:rsid w:val="00C91EF0"/>
    <w:rsid w:val="00CB4F07"/>
    <w:rsid w:val="00CE4ECA"/>
    <w:rsid w:val="00CE6109"/>
    <w:rsid w:val="00CF6F99"/>
    <w:rsid w:val="00D1736E"/>
    <w:rsid w:val="00D20F5F"/>
    <w:rsid w:val="00D3496D"/>
    <w:rsid w:val="00D61FCD"/>
    <w:rsid w:val="00D64690"/>
    <w:rsid w:val="00D8128B"/>
    <w:rsid w:val="00D82A04"/>
    <w:rsid w:val="00DB148E"/>
    <w:rsid w:val="00DE0488"/>
    <w:rsid w:val="00DE056E"/>
    <w:rsid w:val="00E20C2E"/>
    <w:rsid w:val="00E25935"/>
    <w:rsid w:val="00E26F2C"/>
    <w:rsid w:val="00E402AB"/>
    <w:rsid w:val="00E803A1"/>
    <w:rsid w:val="00E94105"/>
    <w:rsid w:val="00EA5C6E"/>
    <w:rsid w:val="00EB5B46"/>
    <w:rsid w:val="00EE26B6"/>
    <w:rsid w:val="00EF5E9F"/>
    <w:rsid w:val="00EF7174"/>
    <w:rsid w:val="00EF7DCD"/>
    <w:rsid w:val="00F10363"/>
    <w:rsid w:val="00F221B3"/>
    <w:rsid w:val="00F670AD"/>
    <w:rsid w:val="00F67882"/>
    <w:rsid w:val="00F728E7"/>
    <w:rsid w:val="00F752E1"/>
    <w:rsid w:val="00F925F5"/>
    <w:rsid w:val="00FA1441"/>
    <w:rsid w:val="00FA4FC8"/>
    <w:rsid w:val="00FA5C70"/>
    <w:rsid w:val="00FE2082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48E"/>
    <w:pPr>
      <w:keepNext/>
      <w:ind w:left="720"/>
      <w:outlineLvl w:val="0"/>
    </w:pPr>
    <w:rPr>
      <w:b/>
      <w:bCs/>
      <w:i/>
      <w:iCs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148E"/>
    <w:pPr>
      <w:jc w:val="center"/>
    </w:pPr>
    <w:rPr>
      <w:sz w:val="36"/>
    </w:rPr>
  </w:style>
  <w:style w:type="paragraph" w:styleId="BodyText">
    <w:name w:val="Body Text"/>
    <w:basedOn w:val="Normal"/>
    <w:rsid w:val="00DB148E"/>
    <w:pPr>
      <w:jc w:val="both"/>
    </w:pPr>
  </w:style>
  <w:style w:type="character" w:styleId="Hyperlink">
    <w:name w:val="Hyperlink"/>
    <w:basedOn w:val="DefaultParagraphFont"/>
    <w:rsid w:val="00DB148E"/>
    <w:rPr>
      <w:color w:val="0000FF"/>
      <w:u w:val="single"/>
    </w:rPr>
  </w:style>
  <w:style w:type="character" w:styleId="FollowedHyperlink">
    <w:name w:val="FollowedHyperlink"/>
    <w:basedOn w:val="DefaultParagraphFont"/>
    <w:rsid w:val="00DB148E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DB14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14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DB148E"/>
    <w:pPr>
      <w:ind w:left="720" w:hanging="720"/>
      <w:jc w:val="both"/>
    </w:pPr>
    <w:rPr>
      <w:rFonts w:ascii="Arial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rsid w:val="00DB148E"/>
    <w:pPr>
      <w:ind w:left="720" w:hanging="720"/>
      <w:jc w:val="both"/>
    </w:pPr>
    <w:rPr>
      <w:rFonts w:ascii="Arial" w:hAnsi="Arial" w:cs="Arial"/>
      <w:sz w:val="20"/>
      <w:szCs w:val="21"/>
    </w:rPr>
  </w:style>
  <w:style w:type="paragraph" w:styleId="BodyTextIndent3">
    <w:name w:val="Body Text Indent 3"/>
    <w:basedOn w:val="Normal"/>
    <w:rsid w:val="00DB148E"/>
    <w:pPr>
      <w:ind w:left="720" w:hanging="72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2E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F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31AB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AB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5308D5"/>
    <w:pPr>
      <w:ind w:left="720"/>
      <w:contextualSpacing/>
    </w:pPr>
  </w:style>
  <w:style w:type="table" w:styleId="TableGrid">
    <w:name w:val="Table Grid"/>
    <w:basedOn w:val="TableNormal"/>
    <w:rsid w:val="00B63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iderseve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erceandnerdy.com/wp-content/uploads/2011/06/685588-Travel_Picture-New_Orleans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nationalgeographic.com/wpf/media-live/photos/000/004/cache/american-alligator_444_600x45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BEEB38-C28D-4867-B225-24D73B2E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Riders Meeting</vt:lpstr>
    </vt:vector>
  </TitlesOfParts>
  <Company>SWRI Division 18</Company>
  <LinksUpToDate>false</LinksUpToDate>
  <CharactersWithSpaces>3268</CharactersWithSpaces>
  <SharedDoc>false</SharedDoc>
  <HLinks>
    <vt:vector size="6" baseType="variant">
      <vt:variant>
        <vt:i4>3080277</vt:i4>
      </vt:variant>
      <vt:variant>
        <vt:i4>0</vt:i4>
      </vt:variant>
      <vt:variant>
        <vt:i4>0</vt:i4>
      </vt:variant>
      <vt:variant>
        <vt:i4>5</vt:i4>
      </vt:variant>
      <vt:variant>
        <vt:lpwstr>mailto:Art.Nicholls@swri.org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Riders Meeting</dc:title>
  <dc:subject/>
  <dc:creator>DMoravits</dc:creator>
  <cp:keywords/>
  <dc:description/>
  <cp:lastModifiedBy>smullin</cp:lastModifiedBy>
  <cp:revision>2</cp:revision>
  <cp:lastPrinted>2011-06-06T16:25:00Z</cp:lastPrinted>
  <dcterms:created xsi:type="dcterms:W3CDTF">2011-08-11T14:11:00Z</dcterms:created>
  <dcterms:modified xsi:type="dcterms:W3CDTF">2011-08-11T14:11:00Z</dcterms:modified>
</cp:coreProperties>
</file>